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01FEF" w:rsidRPr="00225126" w:rsidRDefault="00301FEF" w:rsidP="00301FEF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proofErr w:type="gramStart"/>
      <w:r w:rsidRPr="00225126">
        <w:rPr>
          <w:rFonts w:ascii="Agfa Rotis Semisans Ex Bold" w:hAnsi="Agfa Rotis Semisans Ex Bold"/>
          <w:sz w:val="28"/>
          <w:szCs w:val="28"/>
        </w:rPr>
        <w:t>Programme  2016</w:t>
      </w:r>
      <w:proofErr w:type="gramEnd"/>
    </w:p>
    <w:p w:rsidR="00301FEF" w:rsidRPr="00225126" w:rsidRDefault="00301FEF" w:rsidP="00301FEF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301FEF" w:rsidRPr="00225126" w:rsidRDefault="00301FEF" w:rsidP="00301FEF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301FEF" w:rsidRPr="00225126" w:rsidRDefault="00301FEF" w:rsidP="00301FEF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301FEF" w:rsidRPr="00E4411F" w:rsidRDefault="00301FEF" w:rsidP="00301FEF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26/02 Assemblée Générale</w:t>
      </w: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 xml:space="preserve">Brasserie B13,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Bertrange</w:t>
      </w:r>
      <w:proofErr w:type="spellEnd"/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01FEF" w:rsidRPr="002C26C3" w:rsidRDefault="00301FEF" w:rsidP="00301FEF">
      <w:pPr>
        <w:ind w:right="-72"/>
        <w:rPr>
          <w:rFonts w:ascii="Agfa Rotis Semisans Ex Bold" w:hAnsi="Agfa Rotis Semisans Ex Bold"/>
          <w:i/>
          <w:szCs w:val="24"/>
        </w:rPr>
      </w:pP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23/04 Déjeuner aux Asperges</w:t>
      </w:r>
    </w:p>
    <w:p w:rsidR="00301FEF" w:rsidRPr="00FA1C1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 xml:space="preserve">Restaurant Steinmetz,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301FEF" w:rsidRPr="00E4411F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301FEF" w:rsidRPr="00E4411F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</w:t>
      </w:r>
      <w:r>
        <w:rPr>
          <w:rFonts w:ascii="Agfa Rotis Semisans Ex Bold" w:hAnsi="Agfa Rotis Semisans Ex Bold"/>
          <w:i/>
          <w:szCs w:val="24"/>
        </w:rPr>
        <w:t xml:space="preserve"> </w:t>
      </w:r>
      <w:r w:rsidRPr="002C26C3">
        <w:rPr>
          <w:rFonts w:ascii="Agfa Rotis Semisans Ex Bold" w:hAnsi="Agfa Rotis Semisans Ex Bold"/>
          <w:i/>
          <w:szCs w:val="24"/>
          <w:lang w:val="fr-LU"/>
        </w:rPr>
        <w:t>3/07 Déjeuner du Solstice d’été</w:t>
      </w:r>
    </w:p>
    <w:p w:rsidR="00301FEF" w:rsidRPr="00F5373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53737">
        <w:rPr>
          <w:rFonts w:ascii="Agfa Rotis Semisans Ex Bold" w:hAnsi="Agfa Rotis Semisans Ex Bold"/>
          <w:i/>
          <w:szCs w:val="24"/>
          <w:lang w:val="fr-LU"/>
        </w:rPr>
        <w:t>Restaur</w:t>
      </w:r>
      <w:r>
        <w:rPr>
          <w:rFonts w:ascii="Agfa Rotis Semisans Ex Bold" w:hAnsi="Agfa Rotis Semisans Ex Bold"/>
          <w:i/>
          <w:szCs w:val="24"/>
          <w:lang w:val="fr-LU"/>
        </w:rPr>
        <w:t xml:space="preserve">ant Jardin Gourmand, </w:t>
      </w:r>
      <w:proofErr w:type="spellStart"/>
      <w:r>
        <w:rPr>
          <w:rFonts w:ascii="Agfa Rotis Semisans Ex Bold" w:hAnsi="Agfa Rotis Semisans Ex Bold"/>
          <w:i/>
          <w:szCs w:val="24"/>
          <w:lang w:val="fr-LU"/>
        </w:rPr>
        <w:t>H</w:t>
      </w:r>
      <w:r w:rsidRPr="00F53737">
        <w:rPr>
          <w:rFonts w:ascii="Agfa Rotis Semisans Ex Bold" w:hAnsi="Agfa Rotis Semisans Ex Bold"/>
          <w:i/>
          <w:szCs w:val="24"/>
          <w:lang w:val="fr-LU"/>
        </w:rPr>
        <w:t>esperange</w:t>
      </w:r>
      <w:proofErr w:type="spellEnd"/>
    </w:p>
    <w:p w:rsidR="00301FEF" w:rsidRPr="00F5373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301FEF" w:rsidRPr="00F5373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301FEF" w:rsidRPr="00F5373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F53737">
        <w:rPr>
          <w:rFonts w:ascii="Agfa Rotis Semisans Ex Bold" w:hAnsi="Agfa Rotis Semisans Ex Bold"/>
          <w:i/>
          <w:szCs w:val="24"/>
        </w:rPr>
        <w:t xml:space="preserve">9/10 Déjeuner à </w:t>
      </w:r>
      <w:r>
        <w:rPr>
          <w:rFonts w:ascii="Agfa Rotis Semisans Ex Bold" w:hAnsi="Agfa Rotis Semisans Ex Bold"/>
          <w:i/>
          <w:szCs w:val="24"/>
        </w:rPr>
        <w:t>thème</w:t>
      </w:r>
      <w:r w:rsidRPr="00F53737">
        <w:rPr>
          <w:rFonts w:ascii="Agfa Rotis Semisans Ex Bold" w:hAnsi="Agfa Rotis Semisans Ex Bold"/>
          <w:i/>
          <w:szCs w:val="24"/>
        </w:rPr>
        <w:t xml:space="preserve"> </w:t>
      </w:r>
    </w:p>
    <w:p w:rsidR="00301FEF" w:rsidRPr="00F53737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proofErr w:type="spellStart"/>
      <w:r>
        <w:rPr>
          <w:rFonts w:ascii="Agfa Rotis Semisans Ex Bold" w:hAnsi="Agfa Rotis Semisans Ex Bold"/>
          <w:i/>
          <w:szCs w:val="24"/>
        </w:rPr>
        <w:t>Ristorante</w:t>
      </w:r>
      <w:proofErr w:type="spellEnd"/>
      <w:r w:rsidRPr="00F53737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Pr="00F53737">
        <w:rPr>
          <w:rFonts w:ascii="Agfa Rotis Semisans Ex Bold" w:hAnsi="Agfa Rotis Semisans Ex Bold"/>
          <w:i/>
          <w:szCs w:val="24"/>
        </w:rPr>
        <w:t>Italia</w:t>
      </w:r>
      <w:proofErr w:type="spellEnd"/>
      <w:r w:rsidRPr="00F53737">
        <w:rPr>
          <w:rFonts w:ascii="Agfa Rotis Semisans Ex Bold" w:hAnsi="Agfa Rotis Semisans Ex Bold"/>
          <w:i/>
          <w:szCs w:val="24"/>
        </w:rPr>
        <w:t>, Luxembourg</w:t>
      </w: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301FEF" w:rsidRPr="002C26C3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26/11 Dîner de Fin d’Année</w:t>
      </w:r>
    </w:p>
    <w:p w:rsidR="00301FEF" w:rsidRPr="00B40C4B" w:rsidRDefault="00301FEF" w:rsidP="00301FEF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Hôtel Mercure -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Kikuoka</w:t>
      </w:r>
      <w:proofErr w:type="spellEnd"/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 Golf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Resort</w:t>
      </w:r>
      <w:proofErr w:type="spellEnd"/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Canach</w:t>
      </w:r>
      <w:proofErr w:type="spellEnd"/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301FEF" w:rsidRPr="00301FEF" w:rsidRDefault="00301FEF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836566" w:rsidRPr="00836566" w:rsidRDefault="00836566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836566" w:rsidRDefault="00836566" w:rsidP="00836566">
      <w:pPr>
        <w:jc w:val="center"/>
        <w:outlineLvl w:val="0"/>
        <w:rPr>
          <w:rFonts w:ascii="Bodoni SvtyTwo ITC TT-BookIta" w:hAnsi="Bodoni SvtyTwo ITC TT-BookIta"/>
          <w:sz w:val="20"/>
        </w:rPr>
      </w:pPr>
      <w:bookmarkStart w:id="0" w:name="_GoBack"/>
      <w:bookmarkEnd w:id="0"/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822B6E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Dîner </w:t>
      </w:r>
      <w:r w:rsidR="00872E88">
        <w:rPr>
          <w:rFonts w:asciiTheme="minorHAnsi" w:hAnsiTheme="minorHAnsi"/>
          <w:b/>
          <w:sz w:val="36"/>
        </w:rPr>
        <w:t>de Fin d’Année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2C24E3" w:rsidRPr="005E3F19" w:rsidRDefault="002C24E3" w:rsidP="002C24E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 xml:space="preserve">Maximilian Von </w:t>
      </w:r>
      <w:proofErr w:type="spellStart"/>
      <w:r>
        <w:rPr>
          <w:rFonts w:asciiTheme="minorHAnsi" w:hAnsiTheme="minorHAnsi"/>
          <w:b/>
          <w:sz w:val="28"/>
          <w:lang w:val="fr-LU"/>
        </w:rPr>
        <w:t>Hochberg</w:t>
      </w:r>
      <w:proofErr w:type="spellEnd"/>
    </w:p>
    <w:p w:rsidR="000B65F2" w:rsidRPr="00301FEF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en-US"/>
        </w:rPr>
      </w:pPr>
      <w:r w:rsidRPr="00301FEF">
        <w:rPr>
          <w:rFonts w:asciiTheme="minorHAnsi" w:hAnsiTheme="minorHAnsi"/>
          <w:sz w:val="28"/>
          <w:lang w:val="en-US"/>
        </w:rPr>
        <w:t>Maître-</w:t>
      </w:r>
      <w:proofErr w:type="spellStart"/>
      <w:r w:rsidR="000B65F2" w:rsidRPr="00301FEF">
        <w:rPr>
          <w:rFonts w:asciiTheme="minorHAnsi" w:hAnsiTheme="minorHAnsi"/>
          <w:sz w:val="28"/>
          <w:lang w:val="en-US"/>
        </w:rPr>
        <w:t>Rôtisseur</w:t>
      </w:r>
      <w:proofErr w:type="spellEnd"/>
    </w:p>
    <w:p w:rsidR="000B6735" w:rsidRPr="00301FEF" w:rsidRDefault="000B6735" w:rsidP="00F942E0">
      <w:pPr>
        <w:pStyle w:val="Default"/>
        <w:rPr>
          <w:rFonts w:asciiTheme="minorHAnsi" w:hAnsiTheme="minorHAnsi"/>
          <w:lang w:val="en-US"/>
        </w:rPr>
      </w:pPr>
    </w:p>
    <w:p w:rsidR="00301FEF" w:rsidRPr="005E3F19" w:rsidRDefault="00301FEF" w:rsidP="00301FEF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Hôtel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Mercure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–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Kikuoka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Golf Club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301FEF" w:rsidRPr="00822B6E" w:rsidRDefault="00301FEF" w:rsidP="00301FEF">
      <w:pPr>
        <w:jc w:val="center"/>
        <w:outlineLvl w:val="0"/>
        <w:rPr>
          <w:rFonts w:asciiTheme="minorHAnsi" w:hAnsiTheme="minorHAnsi"/>
          <w:szCs w:val="24"/>
          <w:lang w:val="en-US"/>
        </w:rPr>
      </w:pPr>
      <w:proofErr w:type="spellStart"/>
      <w:r w:rsidRPr="00822B6E">
        <w:rPr>
          <w:rFonts w:asciiTheme="minorHAnsi" w:hAnsiTheme="minorHAnsi"/>
          <w:szCs w:val="24"/>
          <w:lang w:val="en-US"/>
        </w:rPr>
        <w:t>Scheierhaff</w:t>
      </w:r>
      <w:proofErr w:type="spellEnd"/>
    </w:p>
    <w:p w:rsidR="00301FEF" w:rsidRPr="005E3F19" w:rsidRDefault="00301FEF" w:rsidP="00301FEF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5E3F19">
        <w:rPr>
          <w:rFonts w:asciiTheme="minorHAnsi" w:hAnsiTheme="minorHAnsi"/>
          <w:b/>
          <w:szCs w:val="24"/>
          <w:lang w:val="fr-LU"/>
        </w:rPr>
        <w:t xml:space="preserve">L </w:t>
      </w:r>
      <w:r>
        <w:rPr>
          <w:rFonts w:asciiTheme="minorHAnsi" w:hAnsiTheme="minorHAnsi"/>
          <w:b/>
          <w:szCs w:val="24"/>
          <w:lang w:val="fr-LU"/>
        </w:rPr>
        <w:t>–</w:t>
      </w:r>
      <w:r w:rsidRPr="005E3F19">
        <w:rPr>
          <w:rFonts w:asciiTheme="minorHAnsi" w:hAnsiTheme="minorHAnsi"/>
          <w:b/>
          <w:szCs w:val="24"/>
          <w:lang w:val="fr-LU"/>
        </w:rPr>
        <w:t xml:space="preserve"> </w:t>
      </w:r>
      <w:r>
        <w:rPr>
          <w:rFonts w:asciiTheme="minorHAnsi" w:hAnsiTheme="minorHAnsi"/>
          <w:b/>
          <w:szCs w:val="24"/>
          <w:lang w:val="fr-LU"/>
        </w:rPr>
        <w:t xml:space="preserve">5412 </w:t>
      </w:r>
      <w:proofErr w:type="spellStart"/>
      <w:r>
        <w:rPr>
          <w:rFonts w:asciiTheme="minorHAnsi" w:hAnsiTheme="minorHAnsi"/>
          <w:b/>
          <w:szCs w:val="24"/>
          <w:lang w:val="fr-LU"/>
        </w:rPr>
        <w:t>Canach</w:t>
      </w:r>
      <w:proofErr w:type="spellEnd"/>
    </w:p>
    <w:p w:rsidR="00301FEF" w:rsidRPr="005E3F19" w:rsidRDefault="00301FEF" w:rsidP="00301FEF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301FEF" w:rsidRPr="005136D7" w:rsidRDefault="00301FEF" w:rsidP="00301FEF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5136D7">
        <w:rPr>
          <w:rFonts w:asciiTheme="minorHAnsi" w:hAnsiTheme="minorHAnsi"/>
          <w:szCs w:val="24"/>
          <w:lang w:val="fr-LU"/>
        </w:rPr>
        <w:t>Tél. : +352 26 35 41 - Fax : +352 26 35 44 44</w:t>
      </w:r>
    </w:p>
    <w:p w:rsidR="000B6735" w:rsidRPr="005136D7" w:rsidRDefault="00836566" w:rsidP="00301FEF">
      <w:pPr>
        <w:autoSpaceDE w:val="0"/>
        <w:autoSpaceDN w:val="0"/>
        <w:adjustRightInd w:val="0"/>
        <w:spacing w:after="100"/>
        <w:jc w:val="center"/>
        <w:rPr>
          <w:szCs w:val="24"/>
          <w:lang w:val="fr-LU" w:eastAsia="lb-LU"/>
        </w:rPr>
      </w:pPr>
      <w:hyperlink r:id="rId7" w:history="1">
        <w:r w:rsidR="00301FEF" w:rsidRPr="005136D7">
          <w:rPr>
            <w:color w:val="0000FF"/>
            <w:szCs w:val="24"/>
            <w:u w:val="single"/>
            <w:lang w:val="fr-LU" w:eastAsia="lb-LU"/>
          </w:rPr>
          <w:t>H2898@accor.com</w:t>
        </w:r>
      </w:hyperlink>
    </w:p>
    <w:p w:rsidR="000B6735" w:rsidRPr="005E3F19" w:rsidRDefault="0042160B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621A09">
        <w:rPr>
          <w:rFonts w:asciiTheme="minorHAnsi" w:hAnsiTheme="minorHAnsi"/>
          <w:b/>
          <w:sz w:val="32"/>
        </w:rPr>
        <w:t>2</w:t>
      </w:r>
      <w:r w:rsidR="00301FEF">
        <w:rPr>
          <w:rFonts w:asciiTheme="minorHAnsi" w:hAnsiTheme="minorHAnsi"/>
          <w:b/>
          <w:sz w:val="32"/>
        </w:rPr>
        <w:t>6</w:t>
      </w:r>
      <w:r w:rsidR="00621A09">
        <w:rPr>
          <w:rFonts w:asciiTheme="minorHAnsi" w:hAnsiTheme="minorHAnsi"/>
          <w:b/>
          <w:sz w:val="32"/>
        </w:rPr>
        <w:t xml:space="preserve"> novembre</w:t>
      </w:r>
      <w:r w:rsidR="000B6735" w:rsidRPr="005E3F19">
        <w:rPr>
          <w:rFonts w:asciiTheme="minorHAnsi" w:hAnsiTheme="minorHAnsi"/>
          <w:b/>
          <w:sz w:val="32"/>
        </w:rPr>
        <w:t xml:space="preserve"> 201</w:t>
      </w:r>
      <w:r w:rsidR="00301FEF">
        <w:rPr>
          <w:rFonts w:asciiTheme="minorHAnsi" w:hAnsiTheme="minorHAnsi"/>
          <w:b/>
          <w:sz w:val="32"/>
        </w:rPr>
        <w:t>6</w:t>
      </w:r>
      <w:r w:rsidR="000B6735" w:rsidRPr="005E3F19">
        <w:rPr>
          <w:rFonts w:asciiTheme="minorHAnsi" w:hAnsiTheme="minorHAnsi"/>
          <w:b/>
          <w:sz w:val="32"/>
        </w:rPr>
        <w:t xml:space="preserve"> à 19.30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621A09">
        <w:rPr>
          <w:rFonts w:asciiTheme="minorHAnsi" w:hAnsiTheme="minorHAnsi"/>
          <w:b/>
          <w:sz w:val="32"/>
        </w:rPr>
        <w:t>soirée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Pr="00836566" w:rsidRDefault="000B6735" w:rsidP="00F942E0">
      <w:pPr>
        <w:pStyle w:val="Corpsdetexte31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0B6735" w:rsidRPr="005E3F19" w:rsidRDefault="00B65C10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  <w:r>
        <w:rPr>
          <w:rFonts w:ascii="Informal Roman" w:hAnsi="Informal Roman"/>
          <w:smallCaps w:val="0"/>
          <w:noProof/>
          <w:color w:val="000000"/>
          <w:szCs w:val="24"/>
          <w:u w:val="single"/>
          <w:lang w:val="fr-LU" w:eastAsia="fr-L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147955</wp:posOffset>
                </wp:positionV>
                <wp:extent cx="4876800" cy="42862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28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4F3D8A" id="Rounded Rectangle 4" o:spid="_x0000_s1026" style="position:absolute;margin-left:-2.5pt;margin-top:11.65pt;width:384pt;height:33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" fillcolor="white [3201]" strokecolor="#4bacc6 [3208]" strokeweight="2pt"/>
            </w:pict>
          </mc:Fallback>
        </mc:AlternateContent>
      </w:r>
    </w:p>
    <w:p w:rsidR="005136D7" w:rsidRPr="000B46ED" w:rsidRDefault="00692413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val="fr-LU" w:eastAsia="fr-LU"/>
        </w:rPr>
        <w:drawing>
          <wp:inline distT="0" distB="0" distL="0" distR="0" wp14:anchorId="6639AC8B" wp14:editId="4D9D4682">
            <wp:extent cx="1133475" cy="1190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1" r="7752" b="14445"/>
                    <a:stretch/>
                  </pic:blipFill>
                  <pic:spPr bwMode="auto">
                    <a:xfrm>
                      <a:off x="0" y="0"/>
                      <a:ext cx="1133633" cy="119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A09" w:rsidRPr="00692413" w:rsidRDefault="00692413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  <w:lang w:val="fr-LU"/>
        </w:rPr>
      </w:pPr>
      <w:r>
        <w:rPr>
          <w:noProof/>
          <w:lang w:val="fr-LU" w:eastAsia="fr-LU"/>
        </w:rPr>
        <w:drawing>
          <wp:inline distT="0" distB="0" distL="0" distR="0" wp14:anchorId="6044F9ED" wp14:editId="5134F0D5">
            <wp:extent cx="4543425" cy="22840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702" cy="229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B65C10" w:rsidRDefault="00B65C10" w:rsidP="00B65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141"/>
        <w:jc w:val="center"/>
        <w:rPr>
          <w:rFonts w:asciiTheme="minorHAnsi" w:hAnsiTheme="minorHAnsi" w:cs="ArialMT"/>
          <w:color w:val="000000"/>
          <w:sz w:val="22"/>
        </w:rPr>
      </w:pPr>
      <w:r w:rsidRPr="00B65C10">
        <w:rPr>
          <w:rFonts w:asciiTheme="minorHAnsi" w:hAnsiTheme="minorHAnsi" w:cs="ArialMT"/>
          <w:color w:val="000000"/>
          <w:sz w:val="22"/>
        </w:rPr>
        <w:t>Pour les membres de la Confrérie de la Chaîne des Rôtisseurs, l</w:t>
      </w:r>
      <w:r w:rsidR="00692413" w:rsidRPr="00B65C10">
        <w:rPr>
          <w:rFonts w:asciiTheme="minorHAnsi" w:hAnsiTheme="minorHAnsi" w:cs="ArialMT"/>
          <w:color w:val="000000"/>
          <w:sz w:val="22"/>
        </w:rPr>
        <w:t xml:space="preserve">’Hôtel Mercure </w:t>
      </w:r>
      <w:proofErr w:type="spellStart"/>
      <w:r w:rsidR="00692413" w:rsidRPr="00B65C10">
        <w:rPr>
          <w:rFonts w:asciiTheme="minorHAnsi" w:hAnsiTheme="minorHAnsi" w:cs="ArialMT"/>
          <w:color w:val="000000"/>
          <w:sz w:val="22"/>
        </w:rPr>
        <w:t>Kikuoka</w:t>
      </w:r>
      <w:proofErr w:type="spellEnd"/>
      <w:r w:rsidR="00692413" w:rsidRPr="00B65C10">
        <w:rPr>
          <w:rFonts w:asciiTheme="minorHAnsi" w:hAnsiTheme="minorHAnsi" w:cs="ArialMT"/>
          <w:color w:val="000000"/>
          <w:sz w:val="22"/>
        </w:rPr>
        <w:t xml:space="preserve"> Golf Club offre des </w:t>
      </w:r>
      <w:r w:rsidR="00692413" w:rsidRPr="00B65C10">
        <w:rPr>
          <w:rFonts w:asciiTheme="minorHAnsi" w:hAnsiTheme="minorHAnsi" w:cs="ArialMT"/>
          <w:b/>
          <w:color w:val="000000"/>
          <w:sz w:val="22"/>
        </w:rPr>
        <w:t>chambres (avec petit-déjeuner) à un prix spécial</w:t>
      </w:r>
    </w:p>
    <w:p w:rsidR="001324CC" w:rsidRDefault="00692413" w:rsidP="00B65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141"/>
        <w:jc w:val="center"/>
        <w:rPr>
          <w:rFonts w:asciiTheme="minorHAnsi" w:hAnsiTheme="minorHAnsi" w:cs="ArialMT"/>
          <w:color w:val="000000"/>
          <w:sz w:val="22"/>
        </w:rPr>
      </w:pPr>
      <w:proofErr w:type="gramStart"/>
      <w:r w:rsidRPr="00B65C10">
        <w:rPr>
          <w:rFonts w:asciiTheme="minorHAnsi" w:hAnsiTheme="minorHAnsi" w:cs="ArialMT"/>
          <w:color w:val="000000"/>
          <w:sz w:val="22"/>
        </w:rPr>
        <w:t>de</w:t>
      </w:r>
      <w:proofErr w:type="gramEnd"/>
      <w:r w:rsidRPr="00B65C10">
        <w:rPr>
          <w:rFonts w:asciiTheme="minorHAnsi" w:hAnsiTheme="minorHAnsi" w:cs="ArialMT"/>
          <w:color w:val="000000"/>
          <w:sz w:val="22"/>
        </w:rPr>
        <w:t xml:space="preserve"> 90.- € (</w:t>
      </w:r>
      <w:r w:rsidR="006128CD">
        <w:rPr>
          <w:rFonts w:asciiTheme="minorHAnsi" w:hAnsiTheme="minorHAnsi" w:cs="ArialMT"/>
          <w:color w:val="000000"/>
          <w:sz w:val="22"/>
        </w:rPr>
        <w:t xml:space="preserve">single), </w:t>
      </w:r>
      <w:proofErr w:type="spellStart"/>
      <w:r w:rsidR="006128CD">
        <w:rPr>
          <w:rFonts w:asciiTheme="minorHAnsi" w:hAnsiTheme="minorHAnsi" w:cs="ArialMT"/>
          <w:color w:val="000000"/>
          <w:sz w:val="22"/>
        </w:rPr>
        <w:t>resp</w:t>
      </w:r>
      <w:proofErr w:type="spellEnd"/>
      <w:r w:rsidR="006128CD">
        <w:rPr>
          <w:rFonts w:asciiTheme="minorHAnsi" w:hAnsiTheme="minorHAnsi" w:cs="ArialMT"/>
          <w:color w:val="000000"/>
          <w:sz w:val="22"/>
        </w:rPr>
        <w:t>. 105.- € (double)</w:t>
      </w:r>
    </w:p>
    <w:p w:rsidR="00B65C10" w:rsidRPr="00B65C10" w:rsidRDefault="00B65C10" w:rsidP="00B65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="ArialMT"/>
          <w:color w:val="000000"/>
          <w:sz w:val="22"/>
        </w:rPr>
      </w:pPr>
    </w:p>
    <w:p w:rsidR="00692413" w:rsidRPr="005136D7" w:rsidRDefault="00692413" w:rsidP="00B65C10">
      <w:pPr>
        <w:pStyle w:val="Corpsdetexte31"/>
        <w:spacing w:before="120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136D7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692413" w:rsidRDefault="00692413" w:rsidP="00692413">
      <w:pPr>
        <w:spacing w:before="120"/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pendant le dîner </w:t>
      </w:r>
      <w:r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 vignerons.</w:t>
      </w:r>
    </w:p>
    <w:p w:rsidR="00692413" w:rsidRPr="005E3F19" w:rsidRDefault="00692413" w:rsidP="00692413">
      <w:pPr>
        <w:spacing w:before="120"/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0B6735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  <w:lang w:val="fr-LU"/>
        </w:rPr>
      </w:pPr>
    </w:p>
    <w:p w:rsidR="00B65C10" w:rsidRPr="00692413" w:rsidRDefault="00B65C10" w:rsidP="00F942E0">
      <w:pPr>
        <w:pStyle w:val="ListParagraph1"/>
        <w:ind w:left="0"/>
        <w:outlineLvl w:val="0"/>
        <w:rPr>
          <w:rFonts w:asciiTheme="minorHAnsi" w:hAnsiTheme="minorHAnsi"/>
          <w:highlight w:val="yellow"/>
          <w:lang w:val="fr-LU"/>
        </w:rPr>
      </w:pPr>
    </w:p>
    <w:p w:rsidR="00621A09" w:rsidRPr="001B7D48" w:rsidRDefault="00621A09" w:rsidP="00621A0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1B7D48">
        <w:rPr>
          <w:rFonts w:asciiTheme="minorHAnsi" w:hAnsiTheme="minorHAnsi"/>
          <w:b/>
          <w:sz w:val="32"/>
          <w:szCs w:val="32"/>
        </w:rPr>
        <w:t>La soirée sera animée par l’orchestre « BLUE STARS »</w:t>
      </w:r>
    </w:p>
    <w:p w:rsidR="003215BA" w:rsidRPr="000B46ED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0B6735" w:rsidRPr="000B46ED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0B46ED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Francis </w:t>
      </w:r>
      <w:proofErr w:type="spellStart"/>
      <w:r w:rsidRPr="00836734">
        <w:rPr>
          <w:rFonts w:asciiTheme="minorHAnsi" w:hAnsiTheme="minorHAnsi"/>
          <w:smallCaps/>
        </w:rPr>
        <w:t>Sandt</w:t>
      </w:r>
      <w:proofErr w:type="spellEnd"/>
      <w:r w:rsidR="0042160B" w:rsidRPr="000B46ED">
        <w:rPr>
          <w:rFonts w:asciiTheme="minorHAnsi" w:hAnsiTheme="minorHAnsi"/>
        </w:rPr>
        <w:t xml:space="preserve">    </w:t>
      </w:r>
      <w:r w:rsidRPr="000B46ED">
        <w:rPr>
          <w:rFonts w:asciiTheme="minorHAnsi" w:hAnsiTheme="minorHAnsi"/>
        </w:rPr>
        <w:t xml:space="preserve">    </w:t>
      </w:r>
      <w:r w:rsidR="009E26F8">
        <w:rPr>
          <w:rFonts w:asciiTheme="minorHAnsi" w:hAnsiTheme="minorHAnsi"/>
        </w:rPr>
        <w:t xml:space="preserve">          </w:t>
      </w:r>
      <w:r w:rsidRPr="000B46ED">
        <w:rPr>
          <w:rFonts w:asciiTheme="minorHAnsi" w:hAnsiTheme="minorHAnsi"/>
        </w:rPr>
        <w:t xml:space="preserve">            Claude </w:t>
      </w:r>
      <w:proofErr w:type="spellStart"/>
      <w:r w:rsidRPr="00836734">
        <w:rPr>
          <w:rFonts w:asciiTheme="minorHAnsi" w:hAnsiTheme="minorHAnsi"/>
          <w:smallCaps/>
        </w:rPr>
        <w:t>Linster</w:t>
      </w:r>
      <w:proofErr w:type="spellEnd"/>
    </w:p>
    <w:p w:rsidR="000B6735" w:rsidRPr="000B46ED" w:rsidRDefault="00C37068" w:rsidP="00C37068">
      <w:pPr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    </w:t>
      </w:r>
      <w:r w:rsidR="000B6735" w:rsidRPr="000B46ED">
        <w:rPr>
          <w:rFonts w:asciiTheme="minorHAnsi" w:hAnsiTheme="minorHAnsi"/>
        </w:rPr>
        <w:t>Bailli-Délégué</w:t>
      </w:r>
      <w:r w:rsidRPr="000B46ED">
        <w:rPr>
          <w:rFonts w:asciiTheme="minorHAnsi" w:hAnsiTheme="minorHAnsi"/>
        </w:rPr>
        <w:t xml:space="preserve">, </w:t>
      </w:r>
      <w:r w:rsidR="009E26F8">
        <w:rPr>
          <w:rFonts w:asciiTheme="minorHAnsi" w:hAnsiTheme="minorHAnsi"/>
        </w:rPr>
        <w:t>Argentier</w:t>
      </w:r>
      <w:r w:rsidRPr="000B46ED">
        <w:rPr>
          <w:rFonts w:asciiTheme="minorHAnsi" w:hAnsiTheme="minorHAnsi"/>
        </w:rPr>
        <w:t xml:space="preserve">   </w:t>
      </w:r>
      <w:r w:rsidR="000B6735" w:rsidRPr="000B46ED">
        <w:rPr>
          <w:rFonts w:asciiTheme="minorHAnsi" w:hAnsiTheme="minorHAnsi"/>
        </w:rPr>
        <w:t xml:space="preserve"> </w:t>
      </w:r>
      <w:r w:rsidR="009E26F8">
        <w:rPr>
          <w:rFonts w:asciiTheme="minorHAnsi" w:hAnsiTheme="minorHAnsi"/>
        </w:rPr>
        <w:t xml:space="preserve">  </w:t>
      </w:r>
      <w:r w:rsidR="000B6735" w:rsidRPr="000B46ED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B110D0" w:rsidRPr="000B46ED" w:rsidRDefault="00B110D0" w:rsidP="00B110D0">
      <w:pPr>
        <w:outlineLvl w:val="0"/>
        <w:rPr>
          <w:rFonts w:asciiTheme="minorHAnsi" w:hAnsiTheme="minorHAnsi"/>
          <w:szCs w:val="24"/>
        </w:rPr>
      </w:pPr>
    </w:p>
    <w:p w:rsidR="000B6735" w:rsidRPr="00F1042E" w:rsidRDefault="0042160B" w:rsidP="00F942E0">
      <w:pPr>
        <w:jc w:val="center"/>
        <w:outlineLvl w:val="0"/>
        <w:rPr>
          <w:rFonts w:asciiTheme="minorHAnsi" w:hAnsiTheme="minorHAnsi"/>
          <w:sz w:val="44"/>
        </w:rPr>
      </w:pPr>
      <w:r w:rsidRPr="00F1042E">
        <w:rPr>
          <w:rFonts w:asciiTheme="minorHAnsi" w:hAnsiTheme="minorHAnsi"/>
          <w:sz w:val="44"/>
        </w:rPr>
        <w:t>DÎNER</w:t>
      </w:r>
    </w:p>
    <w:p w:rsidR="0085381F" w:rsidRPr="0085381F" w:rsidRDefault="0085381F" w:rsidP="0085381F">
      <w:pPr>
        <w:pStyle w:val="HTMLPreformatted"/>
        <w:shd w:val="clear" w:color="auto" w:fill="FFFFFF"/>
        <w:jc w:val="center"/>
        <w:rPr>
          <w:rFonts w:ascii="Corbel" w:hAnsi="Corbel"/>
          <w:b/>
          <w:color w:val="212121"/>
          <w:sz w:val="24"/>
          <w:szCs w:val="24"/>
        </w:rPr>
      </w:pP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b/>
          <w:color w:val="212121"/>
          <w:sz w:val="24"/>
          <w:szCs w:val="24"/>
          <w:u w:val="single"/>
        </w:rPr>
      </w:pPr>
      <w:r w:rsidRPr="0085381F">
        <w:rPr>
          <w:rFonts w:ascii="Corbel" w:hAnsi="Corbel"/>
          <w:b/>
          <w:color w:val="212121"/>
          <w:sz w:val="24"/>
          <w:szCs w:val="24"/>
          <w:u w:val="single"/>
        </w:rPr>
        <w:t>Apéro aux Choix</w:t>
      </w:r>
    </w:p>
    <w:p w:rsidR="0085381F" w:rsidRPr="0085381F" w:rsidRDefault="0085381F" w:rsidP="0085381F">
      <w:pPr>
        <w:pStyle w:val="HTMLPreformatted"/>
        <w:shd w:val="clear" w:color="auto" w:fill="FFFFFF"/>
        <w:jc w:val="center"/>
        <w:rPr>
          <w:rFonts w:ascii="Corbel" w:hAnsi="Corbel"/>
          <w:b/>
          <w:color w:val="212121"/>
          <w:sz w:val="24"/>
          <w:szCs w:val="24"/>
          <w:u w:val="single"/>
        </w:rPr>
      </w:pPr>
    </w:p>
    <w:p w:rsidR="0085381F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color w:val="212121"/>
          <w:sz w:val="24"/>
          <w:szCs w:val="24"/>
        </w:rPr>
      </w:pPr>
      <w:r w:rsidRPr="0085381F">
        <w:rPr>
          <w:rFonts w:ascii="Corbel" w:hAnsi="Corbel"/>
          <w:color w:val="212121"/>
          <w:sz w:val="24"/>
          <w:szCs w:val="24"/>
        </w:rPr>
        <w:t>Coupe Crémant </w:t>
      </w:r>
      <w:r w:rsidR="0085381F" w:rsidRPr="0085381F">
        <w:rPr>
          <w:rFonts w:ascii="Corbel" w:hAnsi="Corbel"/>
          <w:color w:val="212121"/>
          <w:sz w:val="24"/>
          <w:szCs w:val="24"/>
        </w:rPr>
        <w:t>offert</w:t>
      </w:r>
      <w:r w:rsidR="00B4151D">
        <w:rPr>
          <w:rFonts w:ascii="Corbel" w:hAnsi="Corbel"/>
          <w:color w:val="212121"/>
          <w:sz w:val="24"/>
          <w:szCs w:val="24"/>
        </w:rPr>
        <w:t xml:space="preserve"> par notre confrère Maximilian V</w:t>
      </w:r>
      <w:r w:rsidR="0085381F" w:rsidRPr="0085381F">
        <w:rPr>
          <w:rFonts w:ascii="Corbel" w:hAnsi="Corbel"/>
          <w:color w:val="212121"/>
          <w:sz w:val="24"/>
          <w:szCs w:val="24"/>
        </w:rPr>
        <w:t xml:space="preserve">on </w:t>
      </w:r>
      <w:proofErr w:type="spellStart"/>
      <w:r w:rsidR="0085381F" w:rsidRPr="0085381F">
        <w:rPr>
          <w:rFonts w:ascii="Corbel" w:hAnsi="Corbel"/>
          <w:color w:val="212121"/>
          <w:sz w:val="24"/>
          <w:szCs w:val="24"/>
        </w:rPr>
        <w:t>Hochberg</w:t>
      </w:r>
      <w:proofErr w:type="spellEnd"/>
    </w:p>
    <w:p w:rsidR="007A0C86" w:rsidRPr="0085381F" w:rsidRDefault="0085381F" w:rsidP="0085381F">
      <w:pPr>
        <w:pStyle w:val="HTMLPreformatted"/>
        <w:shd w:val="clear" w:color="auto" w:fill="FFFFFF"/>
        <w:jc w:val="center"/>
        <w:rPr>
          <w:rFonts w:ascii="Corbel" w:hAnsi="Corbel"/>
          <w:color w:val="212121"/>
          <w:sz w:val="24"/>
          <w:szCs w:val="24"/>
        </w:rPr>
      </w:pPr>
      <w:proofErr w:type="gramStart"/>
      <w:r w:rsidRPr="0085381F">
        <w:rPr>
          <w:rFonts w:ascii="Corbel" w:hAnsi="Corbel"/>
          <w:color w:val="212121"/>
          <w:sz w:val="24"/>
          <w:szCs w:val="24"/>
        </w:rPr>
        <w:t>ou</w:t>
      </w:r>
      <w:proofErr w:type="gramEnd"/>
      <w:r w:rsidRPr="0085381F">
        <w:rPr>
          <w:rFonts w:ascii="Corbel" w:hAnsi="Corbel"/>
          <w:color w:val="212121"/>
          <w:sz w:val="24"/>
          <w:szCs w:val="24"/>
        </w:rPr>
        <w:t xml:space="preserve"> j</w:t>
      </w:r>
      <w:r w:rsidR="007A0C86" w:rsidRPr="0085381F">
        <w:rPr>
          <w:rFonts w:ascii="Corbel" w:hAnsi="Corbel"/>
          <w:color w:val="212121"/>
          <w:sz w:val="24"/>
          <w:szCs w:val="24"/>
        </w:rPr>
        <w:t>us d’orange</w:t>
      </w:r>
      <w:r w:rsidRPr="0085381F">
        <w:rPr>
          <w:rFonts w:ascii="Corbel" w:hAnsi="Corbel"/>
          <w:color w:val="212121"/>
          <w:sz w:val="24"/>
          <w:szCs w:val="24"/>
        </w:rPr>
        <w:t xml:space="preserve"> ou </w:t>
      </w:r>
      <w:r w:rsidR="007A0C86" w:rsidRPr="0085381F">
        <w:rPr>
          <w:rFonts w:ascii="Corbel" w:hAnsi="Corbel"/>
          <w:color w:val="212121"/>
          <w:sz w:val="24"/>
          <w:szCs w:val="24"/>
        </w:rPr>
        <w:t>eau</w:t>
      </w: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color w:val="212121"/>
          <w:sz w:val="24"/>
          <w:szCs w:val="24"/>
        </w:rPr>
      </w:pP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b/>
          <w:color w:val="212121"/>
          <w:sz w:val="24"/>
          <w:szCs w:val="24"/>
          <w:u w:val="single"/>
        </w:rPr>
      </w:pPr>
      <w:r w:rsidRPr="0085381F">
        <w:rPr>
          <w:rFonts w:ascii="Corbel" w:hAnsi="Corbel"/>
          <w:b/>
          <w:color w:val="212121"/>
          <w:sz w:val="24"/>
          <w:szCs w:val="24"/>
          <w:u w:val="single"/>
        </w:rPr>
        <w:t>Entrée</w:t>
      </w: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b/>
          <w:color w:val="212121"/>
          <w:sz w:val="24"/>
          <w:szCs w:val="24"/>
          <w:u w:val="single"/>
        </w:rPr>
      </w:pPr>
    </w:p>
    <w:p w:rsidR="007A0C86" w:rsidRPr="0085381F" w:rsidRDefault="007A0C86" w:rsidP="00B110D0">
      <w:pPr>
        <w:pStyle w:val="HTMLPreformatted"/>
        <w:shd w:val="clear" w:color="auto" w:fill="FFFFFF"/>
        <w:spacing w:after="120"/>
        <w:jc w:val="center"/>
        <w:rPr>
          <w:rFonts w:ascii="Corbel" w:hAnsi="Corbel"/>
          <w:color w:val="212121"/>
          <w:sz w:val="24"/>
          <w:szCs w:val="24"/>
          <w:lang w:val="fr-FR"/>
        </w:rPr>
      </w:pPr>
      <w:r w:rsidRPr="0085381F">
        <w:rPr>
          <w:rFonts w:ascii="Corbel" w:hAnsi="Corbel"/>
          <w:color w:val="212121"/>
          <w:sz w:val="24"/>
          <w:szCs w:val="24"/>
          <w:lang w:val="fr-FR"/>
        </w:rPr>
        <w:t>Cappuccino de marrons à la crème fouettée</w:t>
      </w: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color w:val="212121"/>
          <w:sz w:val="24"/>
          <w:szCs w:val="24"/>
          <w:lang w:val="fr-FR"/>
        </w:rPr>
      </w:pPr>
      <w:proofErr w:type="spellStart"/>
      <w:r w:rsidRPr="0085381F">
        <w:rPr>
          <w:rFonts w:ascii="Corbel" w:hAnsi="Corbel"/>
          <w:color w:val="212121"/>
          <w:sz w:val="24"/>
          <w:szCs w:val="24"/>
          <w:lang w:val="fr-FR"/>
        </w:rPr>
        <w:t>Tagliata</w:t>
      </w:r>
      <w:proofErr w:type="spellEnd"/>
      <w:r w:rsidRPr="0085381F">
        <w:rPr>
          <w:rFonts w:ascii="Corbel" w:hAnsi="Corbel"/>
          <w:color w:val="212121"/>
          <w:sz w:val="24"/>
          <w:szCs w:val="24"/>
          <w:lang w:val="fr-FR"/>
        </w:rPr>
        <w:t xml:space="preserve"> de lotte et chorizo,</w:t>
      </w:r>
      <w:r w:rsidR="0085381F" w:rsidRPr="0085381F">
        <w:rPr>
          <w:rFonts w:ascii="Corbel" w:hAnsi="Corbel"/>
          <w:color w:val="212121"/>
          <w:sz w:val="24"/>
          <w:szCs w:val="24"/>
          <w:lang w:val="fr-FR"/>
        </w:rPr>
        <w:t xml:space="preserve"> épinards </w:t>
      </w:r>
      <w:r w:rsidR="00B110D0" w:rsidRPr="0085381F">
        <w:rPr>
          <w:rFonts w:ascii="Corbel" w:hAnsi="Corbel"/>
          <w:color w:val="212121"/>
          <w:sz w:val="24"/>
          <w:szCs w:val="24"/>
          <w:lang w:val="fr-FR"/>
        </w:rPr>
        <w:t>frais</w:t>
      </w:r>
      <w:r w:rsidRPr="0085381F">
        <w:rPr>
          <w:rFonts w:ascii="Corbel" w:hAnsi="Corbel"/>
          <w:color w:val="212121"/>
          <w:sz w:val="24"/>
          <w:szCs w:val="24"/>
          <w:lang w:val="fr-FR"/>
        </w:rPr>
        <w:t xml:space="preserve"> et </w:t>
      </w:r>
    </w:p>
    <w:p w:rsidR="007A0C86" w:rsidRPr="0085381F" w:rsidRDefault="007A0C86" w:rsidP="00B110D0">
      <w:pPr>
        <w:pStyle w:val="HTMLPreformatted"/>
        <w:shd w:val="clear" w:color="auto" w:fill="FFFFFF"/>
        <w:spacing w:after="120"/>
        <w:jc w:val="center"/>
        <w:rPr>
          <w:rFonts w:ascii="Corbel" w:hAnsi="Corbel"/>
          <w:color w:val="212121"/>
          <w:sz w:val="24"/>
          <w:szCs w:val="24"/>
          <w:lang w:val="fr-FR"/>
        </w:rPr>
      </w:pPr>
      <w:r w:rsidRPr="0085381F">
        <w:rPr>
          <w:rFonts w:ascii="Corbel" w:hAnsi="Corbel"/>
          <w:color w:val="212121"/>
          <w:sz w:val="24"/>
          <w:szCs w:val="24"/>
          <w:lang w:val="fr-FR"/>
        </w:rPr>
        <w:t xml:space="preserve">Riz sauvage </w:t>
      </w:r>
      <w:proofErr w:type="spellStart"/>
      <w:r w:rsidRPr="0085381F">
        <w:rPr>
          <w:rFonts w:ascii="Corbel" w:hAnsi="Corbel"/>
          <w:color w:val="212121"/>
          <w:sz w:val="24"/>
          <w:szCs w:val="24"/>
          <w:lang w:val="fr-FR"/>
        </w:rPr>
        <w:t>espuma</w:t>
      </w:r>
      <w:proofErr w:type="spellEnd"/>
      <w:r w:rsidRPr="0085381F">
        <w:rPr>
          <w:rFonts w:ascii="Corbel" w:hAnsi="Corbel"/>
          <w:color w:val="212121"/>
          <w:sz w:val="24"/>
          <w:szCs w:val="24"/>
          <w:lang w:val="fr-FR"/>
        </w:rPr>
        <w:t xml:space="preserve"> au curry</w:t>
      </w:r>
    </w:p>
    <w:p w:rsidR="007A0C86" w:rsidRPr="0085381F" w:rsidRDefault="007A0C86" w:rsidP="0085381F">
      <w:pPr>
        <w:pStyle w:val="HTMLPreformatted"/>
        <w:shd w:val="clear" w:color="auto" w:fill="FFFFFF"/>
        <w:jc w:val="center"/>
        <w:rPr>
          <w:rFonts w:ascii="Corbel" w:hAnsi="Corbel"/>
          <w:color w:val="212121"/>
          <w:sz w:val="24"/>
          <w:szCs w:val="24"/>
        </w:rPr>
      </w:pPr>
      <w:r w:rsidRPr="0085381F">
        <w:rPr>
          <w:rFonts w:ascii="Corbel" w:hAnsi="Corbel"/>
          <w:color w:val="212121"/>
          <w:sz w:val="24"/>
          <w:szCs w:val="24"/>
        </w:rPr>
        <w:t>Sorbet pomme au calvados</w:t>
      </w:r>
    </w:p>
    <w:p w:rsidR="007A0C86" w:rsidRPr="0085381F" w:rsidRDefault="007A0C86" w:rsidP="0085381F">
      <w:pPr>
        <w:pStyle w:val="HTMLPreformatted"/>
        <w:shd w:val="clear" w:color="auto" w:fill="FFFFFF"/>
        <w:rPr>
          <w:rFonts w:ascii="Corbel" w:hAnsi="Corbel"/>
          <w:color w:val="212121"/>
          <w:sz w:val="24"/>
          <w:szCs w:val="24"/>
        </w:rPr>
      </w:pPr>
    </w:p>
    <w:p w:rsidR="007A0C86" w:rsidRPr="0085381F" w:rsidRDefault="007A0C86" w:rsidP="0085381F">
      <w:pPr>
        <w:jc w:val="center"/>
        <w:rPr>
          <w:rFonts w:ascii="Corbel" w:hAnsi="Corbel"/>
          <w:b/>
          <w:bCs/>
          <w:szCs w:val="24"/>
          <w:u w:val="single"/>
        </w:rPr>
      </w:pPr>
      <w:r w:rsidRPr="0085381F">
        <w:rPr>
          <w:rFonts w:ascii="Corbel" w:hAnsi="Corbel"/>
          <w:b/>
          <w:bCs/>
          <w:szCs w:val="24"/>
          <w:u w:val="single"/>
        </w:rPr>
        <w:t>Plat Principal</w:t>
      </w:r>
    </w:p>
    <w:p w:rsidR="007A0C86" w:rsidRPr="0085381F" w:rsidRDefault="007A0C86" w:rsidP="0085381F">
      <w:pPr>
        <w:jc w:val="center"/>
        <w:rPr>
          <w:rFonts w:ascii="Corbel" w:hAnsi="Corbel"/>
          <w:b/>
          <w:bCs/>
          <w:szCs w:val="24"/>
          <w:u w:val="single"/>
        </w:rPr>
      </w:pPr>
    </w:p>
    <w:p w:rsidR="007A0C86" w:rsidRPr="0085381F" w:rsidRDefault="007A0C86" w:rsidP="0085381F">
      <w:pPr>
        <w:jc w:val="center"/>
        <w:rPr>
          <w:rFonts w:ascii="Corbel" w:hAnsi="Corbel"/>
          <w:szCs w:val="24"/>
        </w:rPr>
      </w:pPr>
      <w:r w:rsidRPr="0085381F">
        <w:rPr>
          <w:rFonts w:ascii="Corbel" w:hAnsi="Corbel"/>
          <w:szCs w:val="24"/>
        </w:rPr>
        <w:t>Tournedos de filet de bœuf en croûte de poireaux et jambon de Parme</w:t>
      </w:r>
    </w:p>
    <w:p w:rsidR="007A0C86" w:rsidRPr="0085381F" w:rsidRDefault="007A0C86" w:rsidP="0085381F">
      <w:pPr>
        <w:jc w:val="center"/>
        <w:rPr>
          <w:rFonts w:ascii="Corbel" w:hAnsi="Corbel" w:cs="Calibri"/>
          <w:szCs w:val="24"/>
        </w:rPr>
      </w:pPr>
    </w:p>
    <w:p w:rsidR="007A0C86" w:rsidRDefault="007A0C86" w:rsidP="0085381F">
      <w:pPr>
        <w:jc w:val="center"/>
        <w:rPr>
          <w:rFonts w:ascii="Corbel" w:hAnsi="Corbel" w:cs="Calibri"/>
          <w:b/>
          <w:szCs w:val="24"/>
          <w:u w:val="single"/>
        </w:rPr>
      </w:pPr>
      <w:r w:rsidRPr="0085381F">
        <w:rPr>
          <w:rFonts w:ascii="Corbel" w:hAnsi="Corbel" w:cs="Calibri"/>
          <w:b/>
          <w:szCs w:val="24"/>
          <w:u w:val="single"/>
        </w:rPr>
        <w:t>Dessert</w:t>
      </w:r>
    </w:p>
    <w:p w:rsidR="00B110D0" w:rsidRPr="0085381F" w:rsidRDefault="00B110D0" w:rsidP="0085381F">
      <w:pPr>
        <w:jc w:val="center"/>
        <w:rPr>
          <w:rFonts w:ascii="Corbel" w:hAnsi="Corbel" w:cs="Calibri"/>
          <w:b/>
          <w:szCs w:val="24"/>
          <w:u w:val="single"/>
        </w:rPr>
      </w:pPr>
    </w:p>
    <w:p w:rsidR="007A0C86" w:rsidRPr="0085381F" w:rsidRDefault="007A0C86" w:rsidP="0085381F">
      <w:pPr>
        <w:jc w:val="center"/>
        <w:rPr>
          <w:rFonts w:ascii="Corbel" w:hAnsi="Corbel" w:cs="Calibri"/>
          <w:szCs w:val="24"/>
        </w:rPr>
      </w:pPr>
      <w:r w:rsidRPr="0085381F">
        <w:rPr>
          <w:rFonts w:ascii="Corbel" w:hAnsi="Corbel" w:cs="Calibri"/>
          <w:szCs w:val="24"/>
        </w:rPr>
        <w:t xml:space="preserve">Tulipe de glace vanille aux prunes </w:t>
      </w:r>
      <w:r w:rsidR="00B110D0" w:rsidRPr="0085381F">
        <w:rPr>
          <w:rFonts w:ascii="Corbel" w:hAnsi="Corbel" w:cs="Calibri"/>
          <w:szCs w:val="24"/>
        </w:rPr>
        <w:t>caraméli</w:t>
      </w:r>
      <w:r w:rsidR="00B110D0">
        <w:rPr>
          <w:rFonts w:ascii="Corbel" w:hAnsi="Corbel" w:cs="Calibri"/>
          <w:szCs w:val="24"/>
        </w:rPr>
        <w:t>s</w:t>
      </w:r>
      <w:r w:rsidR="00B110D0" w:rsidRPr="0085381F">
        <w:rPr>
          <w:rFonts w:ascii="Corbel" w:hAnsi="Corbel" w:cs="Calibri"/>
          <w:szCs w:val="24"/>
        </w:rPr>
        <w:t>ées</w:t>
      </w:r>
    </w:p>
    <w:p w:rsidR="0042160B" w:rsidRPr="0085381F" w:rsidRDefault="0042160B" w:rsidP="0085381F">
      <w:pPr>
        <w:jc w:val="center"/>
        <w:rPr>
          <w:rFonts w:asciiTheme="minorHAnsi" w:hAnsiTheme="minorHAnsi"/>
          <w:b/>
          <w:szCs w:val="24"/>
          <w:u w:val="single"/>
        </w:rPr>
      </w:pPr>
    </w:p>
    <w:p w:rsidR="00A636E2" w:rsidRDefault="000216A9" w:rsidP="00B110D0">
      <w:pPr>
        <w:jc w:val="center"/>
        <w:rPr>
          <w:rFonts w:ascii="Corbel" w:hAnsi="Corbel" w:cs="Calibri"/>
          <w:szCs w:val="24"/>
        </w:rPr>
      </w:pPr>
      <w:r w:rsidRPr="00B110D0">
        <w:rPr>
          <w:rFonts w:ascii="Corbel" w:hAnsi="Corbel" w:cs="Calibri"/>
          <w:szCs w:val="24"/>
        </w:rPr>
        <w:t>C</w:t>
      </w:r>
      <w:r w:rsidR="00A636E2" w:rsidRPr="00B110D0">
        <w:rPr>
          <w:rFonts w:ascii="Corbel" w:hAnsi="Corbel" w:cs="Calibri"/>
          <w:szCs w:val="24"/>
        </w:rPr>
        <w:t>afé et les petits fours</w:t>
      </w:r>
    </w:p>
    <w:p w:rsidR="00B110D0" w:rsidRPr="00B110D0" w:rsidRDefault="00B110D0" w:rsidP="00B110D0">
      <w:pPr>
        <w:jc w:val="center"/>
        <w:rPr>
          <w:rFonts w:ascii="Corbel" w:hAnsi="Corbel" w:cs="Calibri"/>
          <w:szCs w:val="24"/>
        </w:rPr>
      </w:pPr>
    </w:p>
    <w:p w:rsidR="0085381F" w:rsidRPr="0085381F" w:rsidRDefault="0085381F" w:rsidP="0085381F">
      <w:pPr>
        <w:autoSpaceDE w:val="0"/>
        <w:autoSpaceDN w:val="0"/>
        <w:adjustRightInd w:val="0"/>
        <w:jc w:val="center"/>
        <w:rPr>
          <w:szCs w:val="24"/>
          <w:highlight w:val="yellow"/>
        </w:rPr>
      </w:pPr>
    </w:p>
    <w:p w:rsidR="00A636E2" w:rsidRPr="0085381F" w:rsidRDefault="006128CD" w:rsidP="0085381F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Cs w:val="24"/>
        </w:rPr>
      </w:pPr>
      <w:r w:rsidRPr="00B110D0">
        <w:rPr>
          <w:rFonts w:asciiTheme="minorHAnsi" w:hAnsiTheme="minorHAnsi"/>
          <w:b/>
          <w:i/>
          <w:szCs w:val="24"/>
        </w:rPr>
        <w:t>80</w:t>
      </w:r>
      <w:r w:rsidR="00F1042E" w:rsidRPr="00B110D0">
        <w:rPr>
          <w:rFonts w:asciiTheme="minorHAnsi" w:hAnsiTheme="minorHAnsi"/>
          <w:b/>
          <w:i/>
          <w:szCs w:val="24"/>
        </w:rPr>
        <w:t>.-</w:t>
      </w:r>
      <w:r w:rsidR="006F4BF9" w:rsidRPr="00B110D0">
        <w:rPr>
          <w:rFonts w:asciiTheme="minorHAnsi" w:hAnsiTheme="minorHAnsi"/>
          <w:b/>
          <w:i/>
          <w:szCs w:val="24"/>
        </w:rPr>
        <w:t xml:space="preserve"> </w:t>
      </w:r>
      <w:r w:rsidR="0042160B" w:rsidRPr="00B110D0">
        <w:rPr>
          <w:rFonts w:asciiTheme="minorHAnsi" w:hAnsiTheme="minorHAnsi"/>
          <w:b/>
          <w:i/>
          <w:szCs w:val="24"/>
        </w:rPr>
        <w:t xml:space="preserve">€ </w:t>
      </w:r>
      <w:r w:rsidR="000216A9" w:rsidRPr="00B110D0">
        <w:rPr>
          <w:rFonts w:asciiTheme="minorHAnsi" w:hAnsiTheme="minorHAnsi"/>
          <w:b/>
          <w:i/>
          <w:szCs w:val="24"/>
        </w:rPr>
        <w:t xml:space="preserve"> </w:t>
      </w:r>
      <w:r w:rsidR="00610B5F" w:rsidRPr="00B110D0">
        <w:rPr>
          <w:rFonts w:asciiTheme="minorHAnsi" w:hAnsiTheme="minorHAnsi"/>
          <w:b/>
          <w:i/>
          <w:szCs w:val="24"/>
        </w:rPr>
        <w:t>-</w:t>
      </w:r>
      <w:r w:rsidR="000216A9" w:rsidRPr="00B110D0">
        <w:rPr>
          <w:rFonts w:asciiTheme="minorHAnsi" w:hAnsiTheme="minorHAnsi"/>
          <w:b/>
          <w:i/>
          <w:szCs w:val="24"/>
        </w:rPr>
        <w:t xml:space="preserve"> </w:t>
      </w:r>
      <w:r w:rsidR="00610B5F" w:rsidRPr="00B110D0">
        <w:rPr>
          <w:rFonts w:asciiTheme="minorHAnsi" w:hAnsiTheme="minorHAnsi"/>
          <w:b/>
          <w:i/>
          <w:szCs w:val="24"/>
        </w:rPr>
        <w:t xml:space="preserve"> </w:t>
      </w:r>
      <w:r w:rsidR="00A636E2" w:rsidRPr="00B110D0">
        <w:rPr>
          <w:rFonts w:asciiTheme="minorHAnsi" w:hAnsiTheme="minorHAnsi"/>
          <w:b/>
          <w:i/>
          <w:szCs w:val="24"/>
        </w:rPr>
        <w:t>apéritif, eaux</w:t>
      </w:r>
      <w:r w:rsidR="00CA50D5">
        <w:rPr>
          <w:rFonts w:asciiTheme="minorHAnsi" w:hAnsiTheme="minorHAnsi"/>
          <w:b/>
          <w:i/>
          <w:szCs w:val="24"/>
        </w:rPr>
        <w:t>,</w:t>
      </w:r>
      <w:r w:rsidR="00A636E2" w:rsidRPr="00B110D0">
        <w:rPr>
          <w:rFonts w:asciiTheme="minorHAnsi" w:hAnsiTheme="minorHAnsi"/>
          <w:b/>
          <w:i/>
          <w:szCs w:val="24"/>
        </w:rPr>
        <w:t xml:space="preserve"> </w:t>
      </w:r>
      <w:r w:rsidR="00CA50D5" w:rsidRPr="00CA50D5">
        <w:rPr>
          <w:rFonts w:asciiTheme="minorHAnsi" w:hAnsiTheme="minorHAnsi"/>
          <w:b/>
          <w:i/>
          <w:szCs w:val="24"/>
        </w:rPr>
        <w:t>café</w:t>
      </w:r>
      <w:r w:rsidR="00CA50D5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CA50D5" w:rsidRPr="00F9502A">
        <w:rPr>
          <w:rFonts w:asciiTheme="minorHAnsi" w:hAnsiTheme="minorHAnsi"/>
          <w:b/>
          <w:i/>
          <w:szCs w:val="24"/>
        </w:rPr>
        <w:t>et don ACCR (2.- €) compris</w:t>
      </w:r>
    </w:p>
    <w:p w:rsidR="00F1042E" w:rsidRPr="000B46ED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</w:p>
    <w:p w:rsidR="006128CD" w:rsidRPr="00F9502A" w:rsidRDefault="006128CD" w:rsidP="006128CD">
      <w:pPr>
        <w:ind w:left="-142"/>
        <w:jc w:val="center"/>
        <w:outlineLvl w:val="0"/>
        <w:rPr>
          <w:rFonts w:asciiTheme="minorHAnsi" w:hAnsiTheme="minorHAnsi"/>
          <w:b/>
          <w:szCs w:val="24"/>
        </w:rPr>
      </w:pPr>
      <w:r w:rsidRPr="00F9502A">
        <w:rPr>
          <w:rFonts w:asciiTheme="minorHAnsi" w:hAnsiTheme="minorHAnsi"/>
          <w:b/>
          <w:szCs w:val="24"/>
        </w:rPr>
        <w:t xml:space="preserve">Merci de bien vouloir nous renvoyer la fiche d’inscription par fax au </w:t>
      </w:r>
    </w:p>
    <w:p w:rsidR="006128CD" w:rsidRDefault="006128CD" w:rsidP="006128CD">
      <w:pPr>
        <w:ind w:left="-142"/>
        <w:jc w:val="center"/>
        <w:outlineLvl w:val="0"/>
        <w:rPr>
          <w:rFonts w:asciiTheme="minorHAnsi" w:hAnsiTheme="minorHAnsi"/>
          <w:b/>
        </w:rPr>
      </w:pPr>
      <w:r w:rsidRPr="00F9502A">
        <w:rPr>
          <w:rFonts w:asciiTheme="minorHAnsi" w:hAnsiTheme="minorHAnsi"/>
          <w:b/>
          <w:szCs w:val="24"/>
        </w:rPr>
        <w:t xml:space="preserve">+352 </w:t>
      </w:r>
      <w:r w:rsidRPr="00F9502A">
        <w:rPr>
          <w:rFonts w:ascii="Calibri" w:hAnsi="Calibri" w:cs="Arial"/>
          <w:b/>
          <w:szCs w:val="24"/>
        </w:rPr>
        <w:t>26 74 75 61</w:t>
      </w:r>
      <w:r w:rsidRPr="00F9502A">
        <w:rPr>
          <w:rFonts w:ascii="Arial" w:hAnsi="Arial" w:cs="Arial"/>
          <w:szCs w:val="24"/>
        </w:rPr>
        <w:t xml:space="preserve"> </w:t>
      </w:r>
      <w:r w:rsidRPr="00F9502A">
        <w:rPr>
          <w:rFonts w:asciiTheme="minorHAnsi" w:hAnsiTheme="minorHAnsi"/>
          <w:b/>
          <w:szCs w:val="24"/>
        </w:rPr>
        <w:t>ou par courrier postal</w:t>
      </w:r>
      <w:r>
        <w:rPr>
          <w:rFonts w:asciiTheme="minorHAnsi" w:hAnsiTheme="minorHAnsi"/>
          <w:b/>
        </w:rPr>
        <w:t xml:space="preserve"> ou par E-mail (courriel) </w:t>
      </w:r>
    </w:p>
    <w:p w:rsidR="006128CD" w:rsidRDefault="006128CD" w:rsidP="006128CD">
      <w:pPr>
        <w:ind w:left="-142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à l’adresse </w:t>
      </w:r>
      <w:hyperlink r:id="rId10" w:history="1">
        <w:r w:rsidRPr="006C0899">
          <w:rPr>
            <w:rStyle w:val="Hyperlink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 xml:space="preserve">le </w:t>
      </w:r>
      <w:r>
        <w:rPr>
          <w:rFonts w:asciiTheme="minorHAnsi" w:hAnsiTheme="minorHAnsi"/>
          <w:b/>
        </w:rPr>
        <w:t>21 novembre</w:t>
      </w:r>
      <w:r w:rsidRPr="00225126">
        <w:rPr>
          <w:rFonts w:asciiTheme="minorHAnsi" w:hAnsiTheme="minorHAnsi"/>
          <w:b/>
        </w:rPr>
        <w:t xml:space="preserve"> 2016 au plus tard</w:t>
      </w:r>
      <w:r>
        <w:rPr>
          <w:rFonts w:asciiTheme="minorHAnsi" w:hAnsiTheme="minorHAnsi"/>
          <w:b/>
        </w:rPr>
        <w:t>.</w:t>
      </w:r>
    </w:p>
    <w:p w:rsidR="000B6735" w:rsidRPr="005E3F19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101626"/>
    <w:rsid w:val="001324CC"/>
    <w:rsid w:val="001744BD"/>
    <w:rsid w:val="0019682B"/>
    <w:rsid w:val="00197D3A"/>
    <w:rsid w:val="002A38C3"/>
    <w:rsid w:val="002A44DE"/>
    <w:rsid w:val="002C24E3"/>
    <w:rsid w:val="002D3CFE"/>
    <w:rsid w:val="002F18AE"/>
    <w:rsid w:val="00301FEF"/>
    <w:rsid w:val="003215BA"/>
    <w:rsid w:val="0036727F"/>
    <w:rsid w:val="0042160B"/>
    <w:rsid w:val="0044505B"/>
    <w:rsid w:val="0045266F"/>
    <w:rsid w:val="00484E83"/>
    <w:rsid w:val="004916A5"/>
    <w:rsid w:val="004C590B"/>
    <w:rsid w:val="004C76E1"/>
    <w:rsid w:val="004D40DD"/>
    <w:rsid w:val="00500561"/>
    <w:rsid w:val="005136D7"/>
    <w:rsid w:val="005305ED"/>
    <w:rsid w:val="005B72F4"/>
    <w:rsid w:val="005D3068"/>
    <w:rsid w:val="005E3F19"/>
    <w:rsid w:val="0060394F"/>
    <w:rsid w:val="00610B5F"/>
    <w:rsid w:val="006128CD"/>
    <w:rsid w:val="00621A09"/>
    <w:rsid w:val="006344AC"/>
    <w:rsid w:val="00681114"/>
    <w:rsid w:val="00692413"/>
    <w:rsid w:val="006D1E1E"/>
    <w:rsid w:val="006F4BF9"/>
    <w:rsid w:val="00703C11"/>
    <w:rsid w:val="00735584"/>
    <w:rsid w:val="007536A1"/>
    <w:rsid w:val="0077382E"/>
    <w:rsid w:val="00785A03"/>
    <w:rsid w:val="007A0C86"/>
    <w:rsid w:val="007D02F0"/>
    <w:rsid w:val="00822B6E"/>
    <w:rsid w:val="00836566"/>
    <w:rsid w:val="00836734"/>
    <w:rsid w:val="0085381F"/>
    <w:rsid w:val="00872E88"/>
    <w:rsid w:val="00881A23"/>
    <w:rsid w:val="008A2C27"/>
    <w:rsid w:val="008C5AF8"/>
    <w:rsid w:val="008D79F2"/>
    <w:rsid w:val="0099652A"/>
    <w:rsid w:val="009E26F8"/>
    <w:rsid w:val="00A314B8"/>
    <w:rsid w:val="00A437E1"/>
    <w:rsid w:val="00A57FE9"/>
    <w:rsid w:val="00A636E2"/>
    <w:rsid w:val="00B110D0"/>
    <w:rsid w:val="00B4151D"/>
    <w:rsid w:val="00B65405"/>
    <w:rsid w:val="00B65C10"/>
    <w:rsid w:val="00B94E4D"/>
    <w:rsid w:val="00BA3BBF"/>
    <w:rsid w:val="00BE7548"/>
    <w:rsid w:val="00BF06AD"/>
    <w:rsid w:val="00C37068"/>
    <w:rsid w:val="00C90F36"/>
    <w:rsid w:val="00CA30C0"/>
    <w:rsid w:val="00CA50D5"/>
    <w:rsid w:val="00CD1736"/>
    <w:rsid w:val="00D41288"/>
    <w:rsid w:val="00D45A8D"/>
    <w:rsid w:val="00D9774F"/>
    <w:rsid w:val="00DB7772"/>
    <w:rsid w:val="00E058A7"/>
    <w:rsid w:val="00E92D83"/>
    <w:rsid w:val="00EC1C72"/>
    <w:rsid w:val="00F1042E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BF5601"/>
  <w15:docId w15:val="{39E9565C-4E76-4793-ACA5-5FA9B406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0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BE"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0C86"/>
    <w:rPr>
      <w:rFonts w:ascii="Courier New" w:eastAsia="Times New Roman" w:hAnsi="Courier New" w:cs="Courier New"/>
      <w:sz w:val="20"/>
      <w:szCs w:val="20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H2898@accor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sterc@pt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B202-084D-48D3-8523-346BE668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9</cp:revision>
  <cp:lastPrinted>2016-10-28T10:02:00Z</cp:lastPrinted>
  <dcterms:created xsi:type="dcterms:W3CDTF">2016-10-27T13:25:00Z</dcterms:created>
  <dcterms:modified xsi:type="dcterms:W3CDTF">2016-10-28T10:08:00Z</dcterms:modified>
</cp:coreProperties>
</file>